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4" w:rsidRPr="00AB61C0" w:rsidRDefault="00B762B4" w:rsidP="00AB61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61C0">
        <w:rPr>
          <w:rFonts w:ascii="Times New Roman" w:hAnsi="Times New Roman" w:cs="Times New Roman"/>
          <w:b/>
          <w:sz w:val="28"/>
          <w:szCs w:val="28"/>
        </w:rPr>
        <w:t>Выбери будущее сегодня</w:t>
      </w:r>
    </w:p>
    <w:p w:rsidR="00B762B4" w:rsidRPr="00025451" w:rsidRDefault="00B762B4" w:rsidP="00B762B4">
      <w:pPr>
        <w:pStyle w:val="41"/>
        <w:shd w:val="clear" w:color="auto" w:fill="auto"/>
        <w:spacing w:before="0" w:line="240" w:lineRule="auto"/>
        <w:ind w:right="48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565464">
        <w:rPr>
          <w:rFonts w:ascii="Times New Roman" w:hAnsi="Times New Roman"/>
          <w:sz w:val="28"/>
          <w:szCs w:val="28"/>
        </w:rPr>
        <w:t xml:space="preserve">Для двадцати семи мальчишек и девчонок, состоящих на </w:t>
      </w:r>
      <w:r w:rsidRPr="00BD27E9">
        <w:rPr>
          <w:rFonts w:ascii="Times New Roman" w:hAnsi="Times New Roman"/>
          <w:sz w:val="28"/>
          <w:szCs w:val="28"/>
        </w:rPr>
        <w:t>профилактических учётах</w:t>
      </w:r>
      <w:r>
        <w:t xml:space="preserve"> </w:t>
      </w:r>
      <w:r w:rsidRPr="003D62A1">
        <w:rPr>
          <w:rFonts w:ascii="Times New Roman" w:hAnsi="Times New Roman"/>
          <w:sz w:val="28"/>
          <w:szCs w:val="28"/>
        </w:rPr>
        <w:t xml:space="preserve">в КДН и ЗП </w:t>
      </w:r>
      <w:r>
        <w:rPr>
          <w:rFonts w:ascii="Times New Roman" w:hAnsi="Times New Roman"/>
          <w:sz w:val="28"/>
          <w:szCs w:val="28"/>
        </w:rPr>
        <w:t xml:space="preserve">при администрации </w:t>
      </w:r>
      <w:r w:rsidRPr="003D62A1">
        <w:rPr>
          <w:rFonts w:ascii="Times New Roman" w:hAnsi="Times New Roman"/>
          <w:sz w:val="28"/>
          <w:szCs w:val="28"/>
        </w:rPr>
        <w:t>МО Темрюкский район и ОПДН ОМВ</w:t>
      </w:r>
      <w:r>
        <w:rPr>
          <w:rFonts w:ascii="Times New Roman" w:hAnsi="Times New Roman"/>
          <w:sz w:val="28"/>
          <w:szCs w:val="28"/>
        </w:rPr>
        <w:t>Д России по Темрюкскому району</w:t>
      </w:r>
      <w:r w:rsidRPr="00565464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BD27E9">
        <w:rPr>
          <w:rFonts w:ascii="Times New Roman" w:hAnsi="Times New Roman"/>
          <w:sz w:val="28"/>
          <w:szCs w:val="28"/>
        </w:rPr>
        <w:t>в соответствии с планом работы комиссии по делам несовершеннолетних и защите их прав при администрации муниципального образования Темрюкский район на 201</w:t>
      </w:r>
      <w:r>
        <w:rPr>
          <w:rFonts w:ascii="Times New Roman" w:hAnsi="Times New Roman"/>
          <w:sz w:val="28"/>
          <w:szCs w:val="28"/>
        </w:rPr>
        <w:t>8</w:t>
      </w:r>
      <w:r w:rsidRPr="00BD27E9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 26 </w:t>
      </w:r>
      <w:r w:rsidRPr="003D62A1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 xml:space="preserve">8  </w:t>
      </w:r>
      <w:r w:rsidRPr="003D62A1">
        <w:rPr>
          <w:rFonts w:ascii="Times New Roman" w:hAnsi="Times New Roman"/>
          <w:sz w:val="28"/>
          <w:szCs w:val="28"/>
        </w:rPr>
        <w:t>года на базе МБУ 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 МО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5451">
        <w:rPr>
          <w:rFonts w:ascii="Times New Roman" w:hAnsi="Times New Roman"/>
          <w:sz w:val="28"/>
          <w:szCs w:val="28"/>
        </w:rPr>
        <w:t>Темрюкский район</w:t>
      </w:r>
      <w:r w:rsidRPr="003D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специалистами Центра занятости населения  Темрюкского района </w:t>
      </w:r>
      <w:r w:rsidRPr="003D62A1">
        <w:rPr>
          <w:rFonts w:ascii="Times New Roman" w:hAnsi="Times New Roman"/>
          <w:sz w:val="28"/>
          <w:szCs w:val="28"/>
        </w:rPr>
        <w:t xml:space="preserve">была организована и проведена </w:t>
      </w:r>
      <w:proofErr w:type="spellStart"/>
      <w:r w:rsidRPr="003D62A1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3D62A1">
        <w:rPr>
          <w:rFonts w:ascii="Times New Roman" w:hAnsi="Times New Roman"/>
          <w:sz w:val="28"/>
          <w:szCs w:val="28"/>
        </w:rPr>
        <w:t xml:space="preserve"> акция «Выбери будущее сегодня»</w:t>
      </w:r>
      <w:r>
        <w:rPr>
          <w:rFonts w:ascii="Times New Roman" w:hAnsi="Times New Roman"/>
          <w:sz w:val="28"/>
          <w:szCs w:val="28"/>
        </w:rPr>
        <w:t>.</w:t>
      </w:r>
      <w:r w:rsidRPr="00BD27E9">
        <w:rPr>
          <w:rFonts w:ascii="Times New Roman" w:hAnsi="Times New Roman"/>
          <w:sz w:val="28"/>
          <w:szCs w:val="28"/>
        </w:rPr>
        <w:t xml:space="preserve"> </w:t>
      </w:r>
    </w:p>
    <w:p w:rsidR="00B762B4" w:rsidRDefault="00B762B4" w:rsidP="00B762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1B00A1">
        <w:rPr>
          <w:rFonts w:ascii="Times New Roman" w:hAnsi="Times New Roman"/>
          <w:sz w:val="28"/>
          <w:szCs w:val="28"/>
        </w:rPr>
        <w:t>Ребят научили</w:t>
      </w:r>
      <w:r>
        <w:rPr>
          <w:rFonts w:ascii="Times New Roman" w:hAnsi="Times New Roman"/>
          <w:sz w:val="28"/>
          <w:szCs w:val="28"/>
        </w:rPr>
        <w:t>,</w:t>
      </w:r>
      <w:r w:rsidRPr="001B0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игровом формате, как  </w:t>
      </w:r>
      <w:r w:rsidRPr="001B00A1">
        <w:rPr>
          <w:rFonts w:ascii="Times New Roman" w:hAnsi="Times New Roman"/>
          <w:sz w:val="28"/>
          <w:szCs w:val="28"/>
        </w:rPr>
        <w:t>выбирать профессию, пользуясь  формулой  Е.А. Климова: “</w:t>
      </w:r>
      <w:proofErr w:type="spellStart"/>
      <w:r w:rsidRPr="001B00A1">
        <w:rPr>
          <w:rFonts w:ascii="Times New Roman" w:hAnsi="Times New Roman"/>
          <w:sz w:val="28"/>
          <w:szCs w:val="28"/>
        </w:rPr>
        <w:t>Хочу-Могу-Надо</w:t>
      </w:r>
      <w:proofErr w:type="spellEnd"/>
      <w:r w:rsidRPr="001B00A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65464">
        <w:rPr>
          <w:rFonts w:ascii="Times New Roman" w:hAnsi="Times New Roman"/>
          <w:sz w:val="28"/>
          <w:szCs w:val="28"/>
        </w:rPr>
        <w:t>основными типами профессий: "человек-человек", "человек-техника", "человек-природа", "</w:t>
      </w:r>
      <w:proofErr w:type="spellStart"/>
      <w:proofErr w:type="gramStart"/>
      <w:r w:rsidRPr="00565464">
        <w:rPr>
          <w:rFonts w:ascii="Times New Roman" w:hAnsi="Times New Roman"/>
          <w:sz w:val="28"/>
          <w:szCs w:val="28"/>
        </w:rPr>
        <w:t>человек-знаковая</w:t>
      </w:r>
      <w:proofErr w:type="spellEnd"/>
      <w:proofErr w:type="gramEnd"/>
      <w:r w:rsidRPr="00565464">
        <w:rPr>
          <w:rFonts w:ascii="Times New Roman" w:hAnsi="Times New Roman"/>
          <w:sz w:val="28"/>
          <w:szCs w:val="28"/>
        </w:rPr>
        <w:t xml:space="preserve"> система", "</w:t>
      </w:r>
      <w:proofErr w:type="spellStart"/>
      <w:r w:rsidRPr="00565464">
        <w:rPr>
          <w:rFonts w:ascii="Times New Roman" w:hAnsi="Times New Roman"/>
          <w:sz w:val="28"/>
          <w:szCs w:val="28"/>
        </w:rPr>
        <w:t>человек-художественный</w:t>
      </w:r>
      <w:proofErr w:type="spellEnd"/>
      <w:r w:rsidRPr="00565464">
        <w:rPr>
          <w:rFonts w:ascii="Times New Roman" w:hAnsi="Times New Roman"/>
          <w:sz w:val="28"/>
          <w:szCs w:val="28"/>
        </w:rPr>
        <w:t xml:space="preserve"> образ"</w:t>
      </w:r>
      <w:r>
        <w:rPr>
          <w:rFonts w:ascii="Times New Roman" w:hAnsi="Times New Roman"/>
          <w:sz w:val="28"/>
          <w:szCs w:val="28"/>
        </w:rPr>
        <w:t>. С помощью видеоролика познакомили с</w:t>
      </w:r>
      <w:r w:rsidRPr="001B00A1">
        <w:rPr>
          <w:rFonts w:ascii="Times New Roman" w:hAnsi="Times New Roman"/>
          <w:sz w:val="28"/>
          <w:szCs w:val="28"/>
        </w:rPr>
        <w:t xml:space="preserve"> интерактивным порталом службы труда и занятости населения министерства труда и социального развития Краснодарского края </w:t>
      </w:r>
      <w:hyperlink r:id="rId5" w:history="1">
        <w:r w:rsidRPr="001B00A1">
          <w:rPr>
            <w:rStyle w:val="a6"/>
            <w:rFonts w:ascii="Times New Roman" w:hAnsi="Times New Roman"/>
            <w:sz w:val="28"/>
            <w:szCs w:val="28"/>
          </w:rPr>
          <w:t>www.kubzan.ru</w:t>
        </w:r>
      </w:hyperlink>
      <w:r w:rsidRPr="001B00A1">
        <w:rPr>
          <w:rFonts w:ascii="Times New Roman" w:hAnsi="Times New Roman"/>
          <w:sz w:val="28"/>
          <w:szCs w:val="28"/>
        </w:rPr>
        <w:t xml:space="preserve">  и порталом общероссийской базы вакансий “Работа в России”: </w:t>
      </w:r>
      <w:hyperlink r:id="rId6" w:history="1">
        <w:r w:rsidRPr="001B00A1">
          <w:rPr>
            <w:rStyle w:val="a6"/>
            <w:rFonts w:ascii="Times New Roman" w:hAnsi="Times New Roman"/>
            <w:sz w:val="28"/>
            <w:szCs w:val="28"/>
          </w:rPr>
          <w:t>www.trudvsem.ru</w:t>
        </w:r>
      </w:hyperlink>
      <w:r w:rsidRPr="001B00A1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все желающие</w:t>
      </w:r>
      <w:r w:rsidRPr="001B00A1">
        <w:rPr>
          <w:rFonts w:ascii="Times New Roman" w:hAnsi="Times New Roman"/>
          <w:sz w:val="28"/>
          <w:szCs w:val="28"/>
        </w:rPr>
        <w:t xml:space="preserve"> могут получить информацию о востребованных профессиях Краснодарского края и России. </w:t>
      </w:r>
      <w:proofErr w:type="spellStart"/>
      <w:r w:rsidRPr="001B00A1">
        <w:rPr>
          <w:rFonts w:ascii="Times New Roman" w:hAnsi="Times New Roman"/>
          <w:sz w:val="28"/>
          <w:szCs w:val="28"/>
        </w:rPr>
        <w:t>Профориентологи</w:t>
      </w:r>
      <w:proofErr w:type="spellEnd"/>
      <w:r w:rsidRPr="001B00A1">
        <w:rPr>
          <w:rFonts w:ascii="Times New Roman" w:hAnsi="Times New Roman"/>
          <w:sz w:val="28"/>
          <w:szCs w:val="28"/>
        </w:rPr>
        <w:t xml:space="preserve"> центра занятости актуализировали представления подростков о необходимости, при выборе сферы деятельности,  ориентироваться на востребованные профессии.  </w:t>
      </w:r>
    </w:p>
    <w:p w:rsidR="00B762B4" w:rsidRPr="00037CB3" w:rsidRDefault="00B762B4" w:rsidP="00B762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CB3">
        <w:rPr>
          <w:rFonts w:ascii="Times New Roman" w:hAnsi="Times New Roman" w:cs="Times New Roman"/>
          <w:sz w:val="28"/>
          <w:szCs w:val="28"/>
        </w:rPr>
        <w:t xml:space="preserve">Мальчики  и девочки с удовольствием приняли участие в </w:t>
      </w:r>
      <w:proofErr w:type="spellStart"/>
      <w:r w:rsidRPr="00037CB3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037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B3">
        <w:rPr>
          <w:rFonts w:ascii="Times New Roman" w:hAnsi="Times New Roman" w:cs="Times New Roman"/>
          <w:sz w:val="28"/>
          <w:szCs w:val="28"/>
        </w:rPr>
        <w:t>батлле</w:t>
      </w:r>
      <w:proofErr w:type="spellEnd"/>
      <w:r w:rsidRPr="00037CB3">
        <w:rPr>
          <w:rFonts w:ascii="Times New Roman" w:hAnsi="Times New Roman" w:cs="Times New Roman"/>
          <w:sz w:val="28"/>
          <w:szCs w:val="28"/>
        </w:rPr>
        <w:t xml:space="preserve"> с последующим его обсуждением.  Участники расширили свой кругозор в области перечня профессий, научились отличать понятие “профессия” от понятий “должность” и ”специальность”, вспомнили много редких профессий, пословицы и поговорки о труде. В ходе игры ребятам удалось попробовать себя в</w:t>
      </w:r>
      <w:r>
        <w:rPr>
          <w:rFonts w:ascii="Times New Roman" w:hAnsi="Times New Roman" w:cs="Times New Roman"/>
          <w:sz w:val="28"/>
          <w:szCs w:val="28"/>
        </w:rPr>
        <w:t xml:space="preserve"> роли предпринимателей и создателей</w:t>
      </w:r>
      <w:r w:rsidRPr="0003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037CB3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B762B4" w:rsidRPr="00037CB3" w:rsidRDefault="00B762B4" w:rsidP="00B762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CB3">
        <w:rPr>
          <w:rFonts w:ascii="Times New Roman" w:hAnsi="Times New Roman" w:cs="Times New Roman"/>
          <w:sz w:val="28"/>
          <w:szCs w:val="28"/>
        </w:rPr>
        <w:t xml:space="preserve">Все 27 подростков приняли участие в анкетировании, которое проводилось специалистами центра занятости и позволило выявить желающих трудоустроиться в каникулярное время. </w:t>
      </w:r>
    </w:p>
    <w:p w:rsidR="00B762B4" w:rsidRPr="001B00A1" w:rsidRDefault="00AB61C0" w:rsidP="00B762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666750</wp:posOffset>
            </wp:positionV>
            <wp:extent cx="4200525" cy="2362200"/>
            <wp:effectExtent l="19050" t="0" r="9525" b="0"/>
            <wp:wrapNone/>
            <wp:docPr id="1" name="Рисунок 1" descr="C:\Users\1\Downloads\Attachments_botova_elena@mail.ru_2018-04-27_16-01-49\IMG_20180426_11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ttachments_botova_elena@mail.ru_2018-04-27_16-01-49\IMG_20180426_114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2B4" w:rsidRPr="004A7605">
        <w:rPr>
          <w:rFonts w:ascii="Times New Roman" w:hAnsi="Times New Roman"/>
          <w:sz w:val="28"/>
          <w:szCs w:val="28"/>
        </w:rPr>
        <w:t>В завершении</w:t>
      </w:r>
      <w:r w:rsidR="00B762B4">
        <w:rPr>
          <w:rFonts w:ascii="Times New Roman" w:hAnsi="Times New Roman"/>
          <w:sz w:val="28"/>
          <w:szCs w:val="28"/>
        </w:rPr>
        <w:t>,</w:t>
      </w:r>
      <w:r w:rsidR="00B762B4" w:rsidRPr="004A7605">
        <w:rPr>
          <w:rFonts w:ascii="Times New Roman" w:hAnsi="Times New Roman"/>
          <w:sz w:val="28"/>
          <w:szCs w:val="28"/>
        </w:rPr>
        <w:t xml:space="preserve"> участники акции</w:t>
      </w:r>
      <w:r w:rsidR="00B762B4">
        <w:rPr>
          <w:szCs w:val="28"/>
        </w:rPr>
        <w:t xml:space="preserve"> </w:t>
      </w:r>
      <w:r w:rsidR="00B762B4" w:rsidRPr="004A7605">
        <w:rPr>
          <w:rFonts w:ascii="Times New Roman" w:hAnsi="Times New Roman"/>
          <w:sz w:val="28"/>
          <w:szCs w:val="28"/>
        </w:rPr>
        <w:t>были</w:t>
      </w:r>
      <w:r w:rsidR="00B762B4">
        <w:rPr>
          <w:szCs w:val="28"/>
        </w:rPr>
        <w:t xml:space="preserve"> </w:t>
      </w:r>
      <w:r w:rsidR="00B762B4">
        <w:rPr>
          <w:rFonts w:ascii="Times New Roman" w:hAnsi="Times New Roman"/>
          <w:sz w:val="28"/>
          <w:szCs w:val="28"/>
        </w:rPr>
        <w:t xml:space="preserve">обеспечены раздаточными материалами с рекомендациями по эффективному выбору профессии и информацией </w:t>
      </w:r>
      <w:proofErr w:type="gramStart"/>
      <w:r w:rsidR="00B762B4">
        <w:rPr>
          <w:rFonts w:ascii="Times New Roman" w:hAnsi="Times New Roman"/>
          <w:sz w:val="28"/>
          <w:szCs w:val="28"/>
        </w:rPr>
        <w:t>о</w:t>
      </w:r>
      <w:proofErr w:type="gramEnd"/>
      <w:r w:rsidR="00B762B4">
        <w:rPr>
          <w:rFonts w:ascii="Times New Roman" w:hAnsi="Times New Roman"/>
          <w:sz w:val="28"/>
          <w:szCs w:val="28"/>
        </w:rPr>
        <w:t xml:space="preserve"> наиболее востребованных на рынке труда, новых и перспективных профессий.</w:t>
      </w:r>
    </w:p>
    <w:p w:rsidR="00B762B4" w:rsidRPr="00791C2D" w:rsidRDefault="00B762B4" w:rsidP="00B762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00D" w:rsidRPr="00AB61C0" w:rsidRDefault="0041100D" w:rsidP="00B762B4"/>
    <w:p w:rsidR="00AB61C0" w:rsidRPr="00AB61C0" w:rsidRDefault="00AB61C0" w:rsidP="00B762B4"/>
    <w:p w:rsidR="00AB61C0" w:rsidRPr="00AB61C0" w:rsidRDefault="00AB61C0" w:rsidP="00B762B4"/>
    <w:p w:rsidR="00AB61C0" w:rsidRPr="00AB61C0" w:rsidRDefault="00AB61C0" w:rsidP="00B762B4"/>
    <w:p w:rsidR="00AB61C0" w:rsidRPr="00AB61C0" w:rsidRDefault="00AB61C0" w:rsidP="00B762B4"/>
    <w:p w:rsidR="00AB61C0" w:rsidRDefault="00AB61C0" w:rsidP="00B762B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-681990</wp:posOffset>
            </wp:positionV>
            <wp:extent cx="5343525" cy="3009900"/>
            <wp:effectExtent l="19050" t="0" r="9525" b="0"/>
            <wp:wrapNone/>
            <wp:docPr id="2" name="Рисунок 2" descr="C:\Users\1\Downloads\Attachments_botova_elena@mail.ru_2018-04-27_16-01-49\IMG_20180426_11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Attachments_botova_elena@mail.ru_2018-04-27_16-01-49\IMG_20180426_112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Default="00AB61C0" w:rsidP="00AB61C0"/>
    <w:p w:rsidR="00AB61C0" w:rsidRDefault="00AB61C0" w:rsidP="00AB61C0">
      <w:pPr>
        <w:tabs>
          <w:tab w:val="left" w:pos="156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151765</wp:posOffset>
            </wp:positionV>
            <wp:extent cx="5343525" cy="3000375"/>
            <wp:effectExtent l="19050" t="0" r="9525" b="0"/>
            <wp:wrapNone/>
            <wp:docPr id="3" name="Рисунок 3" descr="C:\Users\1\Downloads\Attachments_botova_elena@mail.ru_2018-04-27_16-01-49\IMG_20180426_10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Attachments_botova_elena@mail.ru_2018-04-27_16-01-49\IMG_20180426_105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Pr="00AB61C0" w:rsidRDefault="00AB61C0" w:rsidP="00AB61C0"/>
    <w:p w:rsidR="00AB61C0" w:rsidRDefault="00AB61C0" w:rsidP="00AB61C0"/>
    <w:p w:rsidR="00AB61C0" w:rsidRPr="00AB61C0" w:rsidRDefault="00AB61C0" w:rsidP="00AB61C0">
      <w:r>
        <w:rPr>
          <w:noProof/>
          <w:lang w:eastAsia="ru-RU"/>
        </w:rPr>
        <w:drawing>
          <wp:inline distT="0" distB="0" distL="0" distR="0">
            <wp:extent cx="5296837" cy="2978910"/>
            <wp:effectExtent l="19050" t="0" r="0" b="0"/>
            <wp:docPr id="4" name="Рисунок 4" descr="C:\Users\1\Downloads\Attachments_botova_elena@mail.ru_2018-04-27_16-01-49\IMG_20180426_10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Attachments_botova_elena@mail.ru_2018-04-27_16-01-49\IMG_20180426_105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37" cy="2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1C0" w:rsidRPr="00AB61C0" w:rsidSect="00D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CB"/>
    <w:rsid w:val="000206D4"/>
    <w:rsid w:val="002B3F64"/>
    <w:rsid w:val="0036061F"/>
    <w:rsid w:val="00386A40"/>
    <w:rsid w:val="003E0807"/>
    <w:rsid w:val="0041100D"/>
    <w:rsid w:val="00447ECB"/>
    <w:rsid w:val="00460D15"/>
    <w:rsid w:val="0046420D"/>
    <w:rsid w:val="00490DF5"/>
    <w:rsid w:val="00547CA4"/>
    <w:rsid w:val="0057637A"/>
    <w:rsid w:val="006D36BD"/>
    <w:rsid w:val="008A4414"/>
    <w:rsid w:val="00AB61C0"/>
    <w:rsid w:val="00B762B4"/>
    <w:rsid w:val="00C80011"/>
    <w:rsid w:val="00EB780C"/>
    <w:rsid w:val="00F1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ECB"/>
    <w:pPr>
      <w:spacing w:after="0" w:line="240" w:lineRule="auto"/>
    </w:pPr>
  </w:style>
  <w:style w:type="character" w:styleId="a6">
    <w:name w:val="Hyperlink"/>
    <w:rsid w:val="0036061F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B762B4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762B4"/>
    <w:pPr>
      <w:shd w:val="clear" w:color="auto" w:fill="FFFFFF"/>
      <w:spacing w:before="480" w:after="0" w:line="21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dvse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bzan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156F-9034-48D5-AF17-A2C1C7E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Company>CZN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1</cp:lastModifiedBy>
  <cp:revision>2</cp:revision>
  <dcterms:created xsi:type="dcterms:W3CDTF">2018-05-04T07:02:00Z</dcterms:created>
  <dcterms:modified xsi:type="dcterms:W3CDTF">2018-05-04T07:02:00Z</dcterms:modified>
</cp:coreProperties>
</file>